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A7F7" w14:textId="28C76DCD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912512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Организатор торгов -</w:t>
      </w:r>
      <w:r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</w:t>
      </w:r>
      <w:r w:rsidR="001E4740" w:rsidRPr="005549E1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E6693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5549E1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</w:t>
      </w:r>
      <w:r w:rsidR="00E6693B">
        <w:rPr>
          <w:rFonts w:ascii="Times New Roman" w:hAnsi="Times New Roman"/>
          <w:sz w:val="24"/>
          <w:szCs w:val="24"/>
        </w:rPr>
        <w:t xml:space="preserve"> </w:t>
      </w:r>
      <w:r w:rsidR="00E6693B" w:rsidRPr="00281A23">
        <w:rPr>
          <w:rFonts w:ascii="Times New Roman" w:hAnsi="Times New Roman"/>
          <w:sz w:val="24"/>
          <w:szCs w:val="24"/>
        </w:rPr>
        <w:t>(</w:t>
      </w:r>
      <w:r w:rsidR="009D65BD">
        <w:rPr>
          <w:rFonts w:ascii="Times New Roman" w:hAnsi="Times New Roman"/>
          <w:sz w:val="24"/>
          <w:szCs w:val="24"/>
        </w:rPr>
        <w:t>АО «ВМЭС»</w:t>
      </w:r>
      <w:r w:rsidR="00E6693B" w:rsidRPr="00281A23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0CDC2BD5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912512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Открытые торги 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15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643E0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декабря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3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14:paraId="0281A992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43530308" w14:textId="135C5AB2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F2E81"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орги проводятся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</w:p>
    <w:p w14:paraId="62A81E33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B9691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3A5D894F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4E2E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30</w:t>
      </w:r>
      <w:r w:rsidR="003C1DE5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E2E27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октября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</w:t>
      </w:r>
      <w:r w:rsidR="0077208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по 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11 </w:t>
      </w:r>
      <w:r w:rsidR="00912512" w:rsidRP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</w:t>
      </w:r>
    </w:p>
    <w:p w14:paraId="5431F3C2" w14:textId="5C32571B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6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912512" w:rsidRP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</w:t>
      </w:r>
    </w:p>
    <w:p w14:paraId="1B6143A7" w14:textId="6B529797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 w:rsidRPr="00B96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13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912512" w:rsidRP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</w:t>
      </w:r>
      <w:r w:rsidR="007720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B9691B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219FA544" w14:textId="77777777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торгов </w:t>
      </w: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14:paraId="35E9D076" w14:textId="77777777" w:rsidR="00B9691B" w:rsidRPr="00B9691B" w:rsidRDefault="00B9691B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</w:p>
    <w:p w14:paraId="65EF1123" w14:textId="00ECD9B4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телефон</w:t>
      </w:r>
      <w:r w:rsidR="001E49D9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ам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или на электронную почту: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8</w:t>
      </w:r>
      <w:r w:rsid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(927)</w:t>
      </w:r>
      <w:r w:rsid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208-15-34</w:t>
      </w:r>
      <w:r w:rsidR="00EF2E81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="00EF2E81" w:rsidRPr="00EF2E81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8(927)208-21-43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9" w:history="1">
        <w:r w:rsidR="001E49D9" w:rsidRPr="004C154F">
          <w:rPr>
            <w:rStyle w:val="af"/>
            <w:rFonts w:ascii="Times New Roman" w:eastAsia="SimSun" w:hAnsi="Times New Roman" w:cs="Tahoma"/>
            <w:kern w:val="1"/>
            <w:sz w:val="24"/>
            <w:szCs w:val="24"/>
            <w:shd w:val="clear" w:color="auto" w:fill="FFFFFF"/>
            <w:lang w:eastAsia="hi-IN" w:bidi="hi-IN"/>
          </w:rPr>
          <w:t>pf@auction-house.ru</w:t>
        </w:r>
      </w:hyperlink>
    </w:p>
    <w:p w14:paraId="1F71567D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5A0FCD07" w14:textId="172DB18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об объектах, реализуемых </w:t>
      </w:r>
      <w:r w:rsidR="00EF2E81" w:rsidRPr="00EF2E81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на торгах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единым лотом</w:t>
      </w:r>
      <w:r w:rsidRPr="00B9691B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2442F4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442F4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77208C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D92B34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3454E573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367BA" w14:textId="77777777" w:rsidR="002442F4" w:rsidRPr="006C3F8E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59F76B90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кв.м.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14:paraId="41218C09" w14:textId="34433D4A" w:rsidR="002442F4" w:rsidRPr="00853D4D" w:rsidRDefault="001E49D9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F05FAF4" w14:textId="77777777" w:rsidR="002442F4" w:rsidRPr="00853D4D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682B98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D92B34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12930F3C" w:rsidR="00F43910" w:rsidRPr="00D92B3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 , р-н Среднеахтубинский, х. Репино </w:t>
      </w:r>
    </w:p>
    <w:p w14:paraId="1ED89A4D" w14:textId="77777777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14:paraId="76A43417" w14:textId="2EBC31FC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04D66B70" w:rsidR="00F43910" w:rsidRPr="00853D4D" w:rsidRDefault="0087400C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43910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EA05A64" w14:textId="77777777" w:rsidR="00F43910" w:rsidRPr="00853D4D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14:paraId="38B86D6B" w14:textId="77777777" w:rsidR="00F43910" w:rsidRPr="00D92B34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5D8B17B2" w:rsidR="00682B98" w:rsidRPr="00D92B34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14:paraId="42228AAB" w14:textId="30E467D4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="0087400C" w:rsidRPr="0087400C">
        <w:t xml:space="preserve">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Среднеахтубинский, х. Репино </w:t>
      </w:r>
    </w:p>
    <w:p w14:paraId="422EA40D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14:paraId="12587013" w14:textId="456FF613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73400A5F" w:rsidR="00682B98" w:rsidRPr="00853D4D" w:rsidRDefault="0087400C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682B98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2E24D4F" w14:textId="77777777" w:rsidR="00682B98" w:rsidRPr="00853D4D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682B98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1047E1B2" w:rsidR="00682B98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14:paraId="7CA74AF3" w14:textId="7ADAC5A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38F34E94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14:paraId="691A58CF" w14:textId="35DECF6C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2CDDD42" w14:textId="3FC83E06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EAE0193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47F1AA7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63C35F4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14:paraId="684BB77D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3BCB12A6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14:paraId="789734C8" w14:textId="0000333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BD0CBA0" w14:textId="22B97FF3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420936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0C41EA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5AC8028F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14:paraId="56FFF3A4" w14:textId="416E653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3432B79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14:paraId="18B8F91D" w14:textId="432EEC9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39934C" w14:textId="7A373A5D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AD48235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0593FC8E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28859D2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14:paraId="285C1D2F" w14:textId="33C6F600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70D85DF3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14:paraId="3799373A" w14:textId="72D82D59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E880F8" w14:textId="6A5096E1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1A855D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1F26908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6D903A62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14:paraId="3B35BA70" w14:textId="30B9372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73E33C8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14:paraId="48553202" w14:textId="4C852E2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6C3F8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2C487259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1B79835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5B571839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4C51FCA6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14:paraId="0AE757E3" w14:textId="75FADC0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823643F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14:paraId="30C9BB59" w14:textId="7257948C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62525D7" w14:textId="24EAC55C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A298126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54C52B1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4043733E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14:paraId="3D985576" w14:textId="5DA20FB2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813636A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14:paraId="3AD9A14A" w14:textId="2D40FF20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A0D6E2C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7BAFD4A" w14:textId="77777777" w:rsidR="002F365E" w:rsidRPr="00853D4D" w:rsidRDefault="002F365E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0EC378" w14:textId="46EFC040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14:paraId="756DC96E" w14:textId="318831D6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-н Среднеахтубинский, х. Репино, летний домик №8</w:t>
      </w:r>
    </w:p>
    <w:p w14:paraId="0FD56C56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14:paraId="09A9DDF6" w14:textId="50ECB5F5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4B4DB1E" w14:textId="240D625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946E2F1" w14:textId="69266C88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F7D179B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542FB15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14:paraId="634E5D63" w14:textId="2540436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</w:p>
    <w:p w14:paraId="5061934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14:paraId="4A5AFADB" w14:textId="308200B1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F568006" w14:textId="0661476B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547A1F33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C0BCA2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27381A3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Нежилое здание (летний домик № </w:t>
      </w:r>
      <w:r w:rsidR="00D92B34"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5CFD816D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6BD6FA07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14:paraId="3142D681" w14:textId="045B1D3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C2BE55B" w14:textId="367CD96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B0AD3BC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 w:rsid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399AE8F7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14:paraId="635D675C" w14:textId="6EACA851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15314B5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14:paraId="3B4E26E4" w14:textId="70C22734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036C914" w14:textId="6366F8CA" w:rsidR="00D92B34" w:rsidRPr="00853D4D" w:rsidRDefault="002F36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0CCCC5A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BC84222" w14:textId="77777777" w:rsidR="00D92B34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15EEDEB4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14:paraId="7E4D6A12" w14:textId="006343D0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7AEB1D5C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14:paraId="28D2571F" w14:textId="7B2D41A6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8650E1D" w14:textId="123C7B44" w:rsidR="00D92B34" w:rsidRPr="00853D4D" w:rsidRDefault="00594969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47DB3DCF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0DF0EC8" w14:textId="77777777" w:rsidR="00F4391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641878E2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E2660C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14:paraId="1D719C13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14:paraId="2A7D43D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22A07F20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14:paraId="0239B74F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7B3A0C84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14:paraId="7CFF145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14:paraId="60BC7691" w14:textId="3856B9EC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14:paraId="391D899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3D345BCB" w14:textId="77777777" w:rsid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дуб кремона+матрас,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1CB250D7" w14:textId="77777777" w:rsidR="00D7279A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блок+внешний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14:paraId="7FD416A0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="00D7279A" w:rsidRPr="00D7279A">
        <w:rPr>
          <w:color w:val="000000"/>
        </w:rPr>
        <w:t xml:space="preserve"> </w:t>
      </w:r>
      <w:r w:rsidR="00D7279A"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14:paraId="0675061E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14:paraId="52786877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 для произв.строит.блоков,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14:paraId="704C8694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2D3C471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123F373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14:paraId="6B3F58CB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783E51AA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09CFD295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04CE604B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7C50DFA1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 ARISTON,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45A02125" w14:textId="77777777" w:rsidR="00D7279A" w:rsidRPr="0077208C" w:rsidRDefault="00D7279A" w:rsidP="00B9691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14:paraId="2B245372" w14:textId="2675E4BB" w:rsidR="00D7279A" w:rsidRPr="002442F4" w:rsidRDefault="00B9691B" w:rsidP="00594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="00594969" w:rsidRPr="00594969">
        <w:t xml:space="preserve">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 Волгоградская, р-н Среднеахтубинский, Клетский сельсовет, х. Репино.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Среднеахтубинский, х. Клетский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зем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1CCE206C" w14:textId="74B1230B" w:rsidR="00512731" w:rsidRDefault="00512731" w:rsidP="0051273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Pr="00512731">
        <w:rPr>
          <w:rFonts w:ascii="Times New Roman" w:hAnsi="Times New Roman"/>
          <w:kern w:val="2"/>
          <w:sz w:val="24"/>
        </w:rPr>
        <w:t xml:space="preserve">13.10.2023 </w:t>
      </w:r>
      <w:r>
        <w:rPr>
          <w:rFonts w:ascii="Times New Roman" w:hAnsi="Times New Roman"/>
          <w:kern w:val="2"/>
          <w:sz w:val="24"/>
        </w:rPr>
        <w:t xml:space="preserve">№ </w:t>
      </w:r>
      <w:r w:rsidRPr="00512731">
        <w:rPr>
          <w:rFonts w:ascii="Times New Roman" w:hAnsi="Times New Roman"/>
          <w:kern w:val="2"/>
          <w:sz w:val="24"/>
        </w:rPr>
        <w:t>КУВИ-001/2023-233393311</w:t>
      </w:r>
      <w:r>
        <w:rPr>
          <w:rFonts w:ascii="Times New Roman" w:hAnsi="Times New Roman"/>
          <w:kern w:val="2"/>
          <w:sz w:val="24"/>
        </w:rPr>
        <w:t xml:space="preserve">.  </w:t>
      </w:r>
    </w:p>
    <w:p w14:paraId="0D03232E" w14:textId="4A9A5B53" w:rsidR="00512731" w:rsidRPr="00014E62" w:rsidRDefault="00B9691B" w:rsidP="00512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77208C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2E8A758B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</w:p>
    <w:p w14:paraId="4FB07098" w14:textId="366FBDAF" w:rsidR="00EF2E81" w:rsidRDefault="00EF2E81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– 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9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8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="00A0193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A01939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(девять миллионов восемьсот пятьдесят тысяч)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рублей 00 копеек, с учетом НДС    </w:t>
      </w:r>
    </w:p>
    <w:p w14:paraId="6EFD5EDB" w14:textId="3EDC4D3D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3 940 000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три миллиона девятьсот сорок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7D67D053" w14:textId="40981B17" w:rsidR="00EF2E81" w:rsidRPr="003254C3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торгов на повышение 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61 562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шестьдесят одна тысяча пятьсот шестьдесят два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рубл</w:t>
      </w:r>
      <w:r w:rsidR="00DC0D43"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я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00 копеек</w:t>
      </w:r>
    </w:p>
    <w:p w14:paraId="12AFF4D2" w14:textId="28000D69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Шаг торгов на понижение </w:t>
      </w: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615 625 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шестьсот пятнадцать тысяч шестьсот двадцать пять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)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рублей 00 копеек</w:t>
      </w:r>
    </w:p>
    <w:p w14:paraId="1C102931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73DA10B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="001426E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04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="00E605B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10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E605B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 Договору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30066934" w14:textId="38C26115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утвержденным Организатором </w:t>
      </w:r>
      <w:r w:rsidR="009E5B7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торгов</w:t>
      </w:r>
      <w:r w:rsidR="009E5B7B"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и размещенным на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10" w:history="1"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www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lot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-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online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ru</w:t>
        </w:r>
      </w:hyperlink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00FEC4CA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торгов в качестве Задатка при проведении торгов регулируется Регламентом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</w:t>
      </w:r>
      <w:hyperlink r:id="rId11" w:history="1">
        <w:r w:rsidRPr="00A01939">
          <w:rPr>
            <w:rFonts w:ascii="Times New Roman" w:eastAsia="SimSun" w:hAnsi="Times New Roman" w:cs="Tahoma"/>
            <w:bCs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. (далее – Регламент по работе с денежными средствами). </w:t>
      </w:r>
    </w:p>
    <w:p w14:paraId="073731FC" w14:textId="77777777" w:rsidR="00014E62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3B7FE878" w14:textId="77777777" w:rsidR="00A01939" w:rsidRPr="00A01939" w:rsidRDefault="00A01939" w:rsidP="00A019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A01939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 w:rsidRPr="00A01939">
        <w:rPr>
          <w:rFonts w:ascii="Times New Roman" w:eastAsia="SimSun" w:hAnsi="Times New Roman" w:cs="Tahoma"/>
          <w:b/>
          <w:kern w:val="1"/>
          <w:sz w:val="24"/>
          <w:szCs w:val="24"/>
          <w:shd w:val="clear" w:color="auto" w:fill="FFFFFF"/>
          <w:lang w:eastAsia="hi-IN" w:bidi="hi-IN"/>
        </w:rPr>
        <w:t>торгов</w:t>
      </w:r>
    </w:p>
    <w:p w14:paraId="350629DF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lang w:eastAsia="hi-IN" w:bidi="hi-IN"/>
        </w:rPr>
      </w:pPr>
    </w:p>
    <w:p w14:paraId="48812787" w14:textId="1DD645E1" w:rsidR="00A01939" w:rsidRPr="00A01939" w:rsidRDefault="00A01939" w:rsidP="00A019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Торги проводятся в форме продажи посредством публичного предложения, открытой по составу участников и по способу подачи предложений по цене в электронной форме.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3C16442E" w14:textId="7EA55F14" w:rsid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торгах допускаются физические лица и юридические лица, своевременно подавшие заявку на участие в торгах, представившие документы в соответствии с перечнем, размещенном в разделе «документы к торгам/лоту» на официальном сайте АО «РАД» </w:t>
      </w:r>
      <w:hyperlink r:id="rId12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www.auction-house.ru</w:t>
        </w:r>
      </w:hyperlink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13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www.lot-online.ru</w:t>
        </w:r>
      </w:hyperlink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и обеспечившие поступление задатка на счет 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рганизатора торгов в указанный </w:t>
      </w:r>
      <w:r w:rsidR="00B9691B"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настоящем информационном сообщении срок. </w:t>
      </w:r>
    </w:p>
    <w:p w14:paraId="05A3CBDA" w14:textId="766E8AD1" w:rsidR="00A01939" w:rsidRP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документов, необходимых для участия в электронн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торгах и порядок проведения электронных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торгов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размещены на сайтах </w:t>
      </w:r>
      <w:hyperlink r:id="rId14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</w:t>
      </w:r>
      <w:hyperlink r:id="rId15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 w14:paraId="29D1F16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762726CD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Обязанность доказать свое право на участие в торгах лежит на претенденте.</w:t>
      </w:r>
    </w:p>
    <w:p w14:paraId="7D6E293B" w14:textId="132C9425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6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Претендента документы.</w:t>
      </w:r>
    </w:p>
    <w:p w14:paraId="0630A4BD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Для участия в торгах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информационного сообщения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0B751A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Расчетные счета АО «Российский аукционный дом»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ИНН 7838430413, КПП 783801001</w:t>
      </w:r>
    </w:p>
    <w:p w14:paraId="63C55ED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407 028 100 550 400 10531 в Северо-Западном банке РФ ПАО Сбербанк г. Санкт-Петербург, к/с 301 018 105 000 000 00653, БИК 044030653;</w:t>
      </w:r>
    </w:p>
    <w:p w14:paraId="25D46E1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407 028 103 903 500 01935 в ПАО "БАНК"САНКТ-ПЕТЕРБУРГ", г. Санкт-Петербург, к/с 301 018 109 000 000 00790, БИК 044030790.</w:t>
      </w:r>
    </w:p>
    <w:p w14:paraId="5F5606E2" w14:textId="2C9DD190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</w:t>
      </w:r>
      <w:r w:rsid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92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11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643E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</w:t>
      </w:r>
      <w:r w:rsidR="005B447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92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3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14:paraId="0E402DA8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 НДС не облагается».</w:t>
      </w:r>
    </w:p>
    <w:p w14:paraId="05B2FB44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Сумма денежных средств, поступившая Организатору торгов в качестве Задатка на один из указанных расчетных счетов, зачисляется на лицевой счет Претендента. </w:t>
      </w:r>
    </w:p>
    <w:p w14:paraId="3E5E1D8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торгах невозможно. </w:t>
      </w:r>
    </w:p>
    <w:p w14:paraId="3B9F4B89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 случае непредоставления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6921A6E6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Задаток подлежит перечислению на один из указанных счетов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 соответствии с условиями договора о задатке (договором присоединения) и перечисляется непосредственно стороной по договору о задатке (договору присоединения)</w:t>
      </w:r>
      <w:r w:rsidRPr="00923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8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Перечисление задатка третьими лицами не допускается.</w:t>
      </w:r>
    </w:p>
    <w:p w14:paraId="4B0CC77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торгов по заключению договора купли-продажи и оплате приобретенных на торгах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Задаток возвращается всем участникам торгов, кроме победителя торгов, в течение 5 (пяти) банковских дней с даты подведения итогов торгов. Задаток, полученный от Победителя торгов засчитывается в счет оплаты цены 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 договору купли-продажи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44D922D" w14:textId="2AADDD0E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торгов, опубликованными в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информационном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сообщении о проведении торгов.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44970F1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Организатором торгов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 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Заявки, поступившие после истечения срока приема заявок, указанного в сообщении о проведении торгов, Организатором торгов не принимаются.</w:t>
      </w:r>
    </w:p>
    <w:p w14:paraId="0E5A5791" w14:textId="77777777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Для участия в торгах Претендент может подать только одну заявку.</w:t>
      </w:r>
    </w:p>
    <w:p w14:paraId="08516CF3" w14:textId="36E3CC92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торгов с момента подписания</w:t>
      </w:r>
      <w:r w:rsidR="0091238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6BD9251D" w14:textId="14133833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Задаток возвращается Претенденту в течение </w:t>
      </w:r>
      <w:commentRangeStart w:id="1"/>
      <w:r w:rsidR="009B6C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(трех) банковских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commentRangeEnd w:id="1"/>
      <w:r w:rsidR="009B6C38">
        <w:rPr>
          <w:rStyle w:val="a3"/>
          <w:rFonts w:ascii="Times New Roman" w:eastAsia="SimSun" w:hAnsi="Times New Roman" w:cs="Mangal"/>
          <w:kern w:val="1"/>
          <w:lang w:val="x-none" w:eastAsia="hi-IN" w:bidi="hi-IN"/>
        </w:rPr>
        <w:commentReference w:id="1"/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дней со дня поступления Организатору торгов от Претендента уведомления об отзыве заявки путем перечисления суммы внесенного Задатка в том порядке, в каком он был внесен Претендентом. </w:t>
      </w:r>
    </w:p>
    <w:p w14:paraId="415F0AFD" w14:textId="1C46CA22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1B4E7D9E" w14:textId="0AC70E3F" w:rsidR="00B9691B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Объектах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Гривцова д. 5, лит. В, на сайте Организатора торгов в сети Интернет по адресу </w:t>
      </w:r>
      <w:hyperlink r:id="rId19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20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D35DD82" w14:textId="1685656B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подлежащих реализации,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22EDAC4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Претендент не допускается к участию в торгах в случае, если:</w:t>
      </w:r>
    </w:p>
    <w:p w14:paraId="12F74670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заявка на участие в торгах не соответствует требованиям, установленным настоящим сообщением;</w:t>
      </w:r>
    </w:p>
    <w:p w14:paraId="3355E8F7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представленные Претендентом документы оформлены с нарушением требований законодательства Российской Федерации и условий проведения торгов, опубликованных в настоящем информационном сообщении или сведения, содержащиеся в них, недостоверны;</w:t>
      </w:r>
    </w:p>
    <w:p w14:paraId="01D7210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законодательством Российской Федерации; </w:t>
      </w:r>
    </w:p>
    <w:p w14:paraId="3519CB9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не подтверждено поступление задатка на один из счетов, указанных в сообщении о проведении торгов, на дату, указанную в информационном сообщении.</w:t>
      </w:r>
    </w:p>
    <w:p w14:paraId="670C22C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Заявки принимаются к рассмотрению от лиц, имеющих полномочия на заключение договора купли-продажи.</w:t>
      </w:r>
    </w:p>
    <w:p w14:paraId="46224E32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 признается Участник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, который подтвердил цену первоначального предложения или цену предложения, сложившуюся на соответствующем «шаге», при отсутствии предложений других Участников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. </w:t>
      </w:r>
    </w:p>
    <w:p w14:paraId="2D1E9E7F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14:paraId="0AB328CF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Процедура электронной продажи посредством публичного предложения считается завершенной с момента подписания Организатором торгов протокола о результатах торгов, содержащего: цену Лота, предложенную Победителем, и удостоверяющего право Победителя на заключение договора купли-продажи Объектов.</w:t>
      </w:r>
    </w:p>
    <w:p w14:paraId="1631494B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После подписания протокола о результатах электронных торгов Победителю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14:paraId="44A5E93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Победителем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дней с момента подписания протокола об итогах торгов по цене, сформировавшейся по итогам торгов и по  форме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1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2BF0FBC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случае, если торги признаны несостоявшимися в связи с наличием Единственного участника торгов, договор купли-продажи Объектов </w:t>
      </w:r>
      <w:r w:rsidRPr="0092386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может быть заключен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Единственным участником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течение 20 (двадцати) дней с момента подписания протокола об итогах торгов по начальной цене и по форме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3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4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56F7295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62F94BE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0E22607" w14:textId="405FC0A3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/Единственным участником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 w14:paraId="4ED9A21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 w14:paraId="0E2C84D5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от заключения в установленный срок договора купли-продажи, оплаты цены продажи Объектов, задаток ему не возвращается.</w:t>
      </w:r>
    </w:p>
    <w:p w14:paraId="5CF09A7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Победитель торгов оплачивает Организатору торгов вознаграждение за организацию и проведение продажи Объектов в размере 4% (четырёх процентов) в том числе НДС от цены продажи Лота в течение 5 (пяти) рабочих дней с даты подведения итогов торгов.</w:t>
      </w:r>
    </w:p>
    <w:p w14:paraId="1563E00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Единственный участник торгов оплачивает Организатору торгов вознаграждение за организацию и проведение продажи Объектов в размере 4% (четырёх процентов) в том числе НДС от начальной цены Лота в течение 5 (пяти) рабочих дней с даты заключения договора купли-продажи.</w:t>
      </w:r>
    </w:p>
    <w:p w14:paraId="3396BAAC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торгов.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вправе потребовать от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/единственного участника уплату пени в размере 0,1 % (одна десятая процента) от суммы просроченного платежа за каждый день просрочки.</w:t>
      </w:r>
    </w:p>
    <w:p w14:paraId="3884268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         Условия о сроке и порядке выплаты вознаграждения Организатору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считается заключенным в установленном порядке.</w:t>
      </w:r>
    </w:p>
    <w:p w14:paraId="40C8202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  <w:t>Торги признаются несостоявшимися в следующих случаях:</w:t>
      </w:r>
    </w:p>
    <w:p w14:paraId="58856635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отсутствие заявок на участие в торгах, либо ни один из Претендентов не признан участником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;</w:t>
      </w:r>
    </w:p>
    <w:p w14:paraId="10AEDF64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к участию 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торгах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допущен только один Претендент;</w:t>
      </w:r>
    </w:p>
    <w:p w14:paraId="1FBCB488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ни один из участников не сделал предложения по минимальной цене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.</w:t>
      </w:r>
    </w:p>
    <w:p w14:paraId="3CE1DFA9" w14:textId="77777777" w:rsidR="0024311C" w:rsidRDefault="0024311C"/>
    <w:sectPr w:rsidR="0024311C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Мартынова Влада Олеговна" w:date="2023-10-16T14:32:00Z" w:initials="МВО">
    <w:p w14:paraId="35656E69" w14:textId="6D22BC23" w:rsidR="009B6C38" w:rsidRPr="009B6C38" w:rsidRDefault="009B6C38">
      <w:pPr>
        <w:pStyle w:val="a4"/>
        <w:rPr>
          <w:lang w:val="ru-RU"/>
        </w:rPr>
      </w:pPr>
      <w:r>
        <w:rPr>
          <w:rStyle w:val="a3"/>
        </w:rPr>
        <w:annotationRef/>
      </w:r>
      <w:r>
        <w:rPr>
          <w:lang w:val="ru-RU"/>
        </w:rPr>
        <w:t>В соответствии с п. 1</w:t>
      </w:r>
      <w:r w:rsidR="002B21A6">
        <w:rPr>
          <w:lang w:val="ru-RU"/>
        </w:rPr>
        <w:t>4</w:t>
      </w:r>
      <w:r>
        <w:rPr>
          <w:lang w:val="ru-RU"/>
        </w:rPr>
        <w:t xml:space="preserve"> Типового положения </w:t>
      </w:r>
      <w:r w:rsidR="002B21A6">
        <w:rPr>
          <w:lang w:val="ru-RU"/>
        </w:rPr>
        <w:t xml:space="preserve">об организации продажи посредством публичного предложения (Приложение 3 к Агентскому договору).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56E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58F16C" w16cex:dateUtc="2023-10-17T13:36:00Z"/>
  <w16cex:commentExtensible w16cex:durableId="07C3E4ED" w16cex:dateUtc="2023-10-16T08:56:00Z"/>
  <w16cex:commentExtensible w16cex:durableId="75316E13" w16cex:dateUtc="2023-10-16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5FB19" w16cid:durableId="0358F16C"/>
  <w16cid:commentId w16cid:paraId="79168A49" w16cid:durableId="07C3E4ED"/>
  <w16cid:commentId w16cid:paraId="35656E69" w16cid:durableId="75316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094E" w14:textId="77777777" w:rsidR="00BD4238" w:rsidRDefault="00BD4238" w:rsidP="00B9691B">
      <w:pPr>
        <w:spacing w:after="0" w:line="240" w:lineRule="auto"/>
      </w:pPr>
      <w:r>
        <w:separator/>
      </w:r>
    </w:p>
  </w:endnote>
  <w:endnote w:type="continuationSeparator" w:id="0">
    <w:p w14:paraId="270BB049" w14:textId="77777777" w:rsidR="00BD4238" w:rsidRDefault="00BD4238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3101" w14:textId="77777777" w:rsidR="00BD4238" w:rsidRDefault="00BD4238" w:rsidP="00B9691B">
      <w:pPr>
        <w:spacing w:after="0" w:line="240" w:lineRule="auto"/>
      </w:pPr>
      <w:r>
        <w:separator/>
      </w:r>
    </w:p>
  </w:footnote>
  <w:footnote w:type="continuationSeparator" w:id="0">
    <w:p w14:paraId="182E76EE" w14:textId="77777777" w:rsidR="00BD4238" w:rsidRDefault="00BD4238" w:rsidP="00B9691B">
      <w:pPr>
        <w:spacing w:after="0" w:line="240" w:lineRule="auto"/>
      </w:pPr>
      <w:r>
        <w:continuationSeparator/>
      </w:r>
    </w:p>
  </w:footnote>
  <w:footnote w:id="1">
    <w:p w14:paraId="345FE54C" w14:textId="6D5E5807" w:rsidR="00D92B34" w:rsidRPr="003254C3" w:rsidRDefault="00D92B34" w:rsidP="00B9691B">
      <w:pPr>
        <w:pStyle w:val="a6"/>
        <w:rPr>
          <w:color w:val="000000"/>
          <w:lang w:val="ru-RU"/>
        </w:rPr>
      </w:pPr>
      <w:r w:rsidRPr="00EB008F">
        <w:rPr>
          <w:rStyle w:val="a8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 xml:space="preserve">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движимого имущества в размере </w:t>
      </w:r>
      <w:r w:rsidR="00EB008F" w:rsidRPr="003254C3">
        <w:rPr>
          <w:lang w:val="ru-RU"/>
        </w:rPr>
        <w:t>34 146</w:t>
      </w:r>
      <w:r w:rsidR="004E2E27" w:rsidRPr="003254C3">
        <w:rPr>
          <w:lang w:val="ru-RU"/>
        </w:rPr>
        <w:t xml:space="preserve"> </w:t>
      </w:r>
      <w:r w:rsidR="00E16388" w:rsidRPr="003254C3">
        <w:rPr>
          <w:lang w:val="ru-RU"/>
        </w:rPr>
        <w:t xml:space="preserve">рублей </w:t>
      </w:r>
      <w:r w:rsidR="0073238F" w:rsidRPr="003254C3">
        <w:rPr>
          <w:lang w:val="ru-RU"/>
        </w:rPr>
        <w:t>00</w:t>
      </w:r>
      <w:r w:rsidR="00E16388" w:rsidRPr="003254C3">
        <w:rPr>
          <w:lang w:val="ru-RU"/>
        </w:rPr>
        <w:t xml:space="preserve"> копеек</w:t>
      </w:r>
      <w:r w:rsidR="00EB008F" w:rsidRPr="003254C3">
        <w:rPr>
          <w:lang w:val="ru-RU"/>
        </w:rPr>
        <w:t>, без НДС</w:t>
      </w:r>
      <w:r w:rsidR="00E16388" w:rsidRPr="003254C3">
        <w:rPr>
          <w:lang w:val="ru-RU"/>
        </w:rPr>
        <w:t>.</w:t>
      </w:r>
    </w:p>
    <w:p w14:paraId="5DEC6515" w14:textId="5763FE87" w:rsidR="00D92B34" w:rsidRPr="003254C3" w:rsidRDefault="00D92B34" w:rsidP="00B9691B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недвижимого имущества в размере </w:t>
      </w:r>
      <w:r w:rsidR="00EB008F" w:rsidRPr="003254C3">
        <w:rPr>
          <w:color w:val="000000"/>
          <w:lang w:val="ru-RU"/>
        </w:rPr>
        <w:t>19 665 854</w:t>
      </w:r>
      <w:r w:rsidR="00B456FC" w:rsidRPr="003254C3">
        <w:rPr>
          <w:color w:val="000000"/>
          <w:lang w:val="ru-RU"/>
        </w:rPr>
        <w:t xml:space="preserve"> </w:t>
      </w:r>
      <w:r w:rsidR="00EB008F" w:rsidRPr="003254C3">
        <w:rPr>
          <w:color w:val="000000"/>
          <w:lang w:val="ru-RU"/>
        </w:rPr>
        <w:t>рубля</w:t>
      </w:r>
      <w:r w:rsidR="00E16388" w:rsidRPr="003254C3">
        <w:rPr>
          <w:color w:val="000000"/>
          <w:lang w:val="ru-RU"/>
        </w:rPr>
        <w:t xml:space="preserve"> </w:t>
      </w:r>
      <w:r w:rsidR="00B456FC" w:rsidRPr="003254C3">
        <w:rPr>
          <w:color w:val="000000"/>
          <w:lang w:val="ru-RU"/>
        </w:rPr>
        <w:t xml:space="preserve">00 </w:t>
      </w:r>
      <w:r w:rsidR="00EB008F" w:rsidRPr="003254C3">
        <w:rPr>
          <w:color w:val="000000"/>
          <w:lang w:val="ru-RU"/>
        </w:rPr>
        <w:t>копеек, без НДС</w:t>
      </w:r>
    </w:p>
  </w:footnote>
  <w:footnote w:id="2">
    <w:p w14:paraId="44660B1E" w14:textId="5144F74D" w:rsidR="00A01939" w:rsidRPr="003254C3" w:rsidRDefault="00A01939" w:rsidP="00A01939">
      <w:pPr>
        <w:pStyle w:val="a6"/>
        <w:rPr>
          <w:color w:val="000000"/>
          <w:lang w:val="ru-RU"/>
        </w:rPr>
      </w:pPr>
      <w:r w:rsidRPr="003254C3">
        <w:rPr>
          <w:rStyle w:val="a8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14:paraId="19C550C6" w14:textId="7EBC0034" w:rsidR="00A01939" w:rsidRDefault="00A01939" w:rsidP="00A01939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тынова Влада Олеговна">
    <w15:presenceInfo w15:providerId="AD" w15:userId="S-1-5-21-131454999-3798848534-4138471269-13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14E62"/>
    <w:rsid w:val="000200F3"/>
    <w:rsid w:val="00034EA4"/>
    <w:rsid w:val="00042652"/>
    <w:rsid w:val="000526CE"/>
    <w:rsid w:val="00094692"/>
    <w:rsid w:val="000C27EB"/>
    <w:rsid w:val="000C448F"/>
    <w:rsid w:val="000D6429"/>
    <w:rsid w:val="000D6D77"/>
    <w:rsid w:val="000F0D2E"/>
    <w:rsid w:val="001357F7"/>
    <w:rsid w:val="001426E0"/>
    <w:rsid w:val="00144803"/>
    <w:rsid w:val="001559EA"/>
    <w:rsid w:val="001C0AFD"/>
    <w:rsid w:val="001E4740"/>
    <w:rsid w:val="001E49D9"/>
    <w:rsid w:val="0020298B"/>
    <w:rsid w:val="00212787"/>
    <w:rsid w:val="00213FE3"/>
    <w:rsid w:val="0023295A"/>
    <w:rsid w:val="0024311C"/>
    <w:rsid w:val="002442F4"/>
    <w:rsid w:val="002476CA"/>
    <w:rsid w:val="00273741"/>
    <w:rsid w:val="00281A23"/>
    <w:rsid w:val="00286106"/>
    <w:rsid w:val="00290F85"/>
    <w:rsid w:val="002A606B"/>
    <w:rsid w:val="002B1599"/>
    <w:rsid w:val="002B21A6"/>
    <w:rsid w:val="002E27EB"/>
    <w:rsid w:val="002F20B0"/>
    <w:rsid w:val="002F365E"/>
    <w:rsid w:val="002F3B3F"/>
    <w:rsid w:val="002F43BB"/>
    <w:rsid w:val="003254C3"/>
    <w:rsid w:val="00354313"/>
    <w:rsid w:val="00381D38"/>
    <w:rsid w:val="00383B2D"/>
    <w:rsid w:val="003A2CE1"/>
    <w:rsid w:val="003C0896"/>
    <w:rsid w:val="003C1DE5"/>
    <w:rsid w:val="004127EF"/>
    <w:rsid w:val="00433078"/>
    <w:rsid w:val="00444AFF"/>
    <w:rsid w:val="00452F03"/>
    <w:rsid w:val="00471859"/>
    <w:rsid w:val="004A06EA"/>
    <w:rsid w:val="004E2E27"/>
    <w:rsid w:val="004F3FCE"/>
    <w:rsid w:val="00505EE7"/>
    <w:rsid w:val="00512731"/>
    <w:rsid w:val="00516D5F"/>
    <w:rsid w:val="00521284"/>
    <w:rsid w:val="00571F96"/>
    <w:rsid w:val="00594969"/>
    <w:rsid w:val="005B22BE"/>
    <w:rsid w:val="005B4472"/>
    <w:rsid w:val="005F140D"/>
    <w:rsid w:val="00643E0C"/>
    <w:rsid w:val="00682B98"/>
    <w:rsid w:val="006A23BC"/>
    <w:rsid w:val="006C3F8E"/>
    <w:rsid w:val="0071185B"/>
    <w:rsid w:val="00723B7B"/>
    <w:rsid w:val="0072790C"/>
    <w:rsid w:val="0073238F"/>
    <w:rsid w:val="00744D31"/>
    <w:rsid w:val="0077208C"/>
    <w:rsid w:val="0078434A"/>
    <w:rsid w:val="007B648A"/>
    <w:rsid w:val="007D2E0A"/>
    <w:rsid w:val="007E485B"/>
    <w:rsid w:val="00853D4D"/>
    <w:rsid w:val="0086002F"/>
    <w:rsid w:val="0087336F"/>
    <w:rsid w:val="0087400C"/>
    <w:rsid w:val="00892E28"/>
    <w:rsid w:val="00896EBA"/>
    <w:rsid w:val="008B0D68"/>
    <w:rsid w:val="008B6323"/>
    <w:rsid w:val="008C5323"/>
    <w:rsid w:val="008F680B"/>
    <w:rsid w:val="0091238E"/>
    <w:rsid w:val="00912512"/>
    <w:rsid w:val="00923868"/>
    <w:rsid w:val="00931699"/>
    <w:rsid w:val="00972E5A"/>
    <w:rsid w:val="009A4EAF"/>
    <w:rsid w:val="009B4AB2"/>
    <w:rsid w:val="009B6C38"/>
    <w:rsid w:val="009C312E"/>
    <w:rsid w:val="009C7048"/>
    <w:rsid w:val="009D5E3B"/>
    <w:rsid w:val="009D65BD"/>
    <w:rsid w:val="009E5B7B"/>
    <w:rsid w:val="009F7E90"/>
    <w:rsid w:val="00A01939"/>
    <w:rsid w:val="00A34F41"/>
    <w:rsid w:val="00A950DA"/>
    <w:rsid w:val="00AB59A5"/>
    <w:rsid w:val="00AD2789"/>
    <w:rsid w:val="00AF007A"/>
    <w:rsid w:val="00B05A04"/>
    <w:rsid w:val="00B1215F"/>
    <w:rsid w:val="00B12A5F"/>
    <w:rsid w:val="00B33346"/>
    <w:rsid w:val="00B456FC"/>
    <w:rsid w:val="00B6519D"/>
    <w:rsid w:val="00B718D7"/>
    <w:rsid w:val="00B87CB3"/>
    <w:rsid w:val="00B9691B"/>
    <w:rsid w:val="00BD4238"/>
    <w:rsid w:val="00BD5A10"/>
    <w:rsid w:val="00BD7E84"/>
    <w:rsid w:val="00BF2E75"/>
    <w:rsid w:val="00BF4A6B"/>
    <w:rsid w:val="00C80184"/>
    <w:rsid w:val="00C95090"/>
    <w:rsid w:val="00CB2521"/>
    <w:rsid w:val="00CE3C38"/>
    <w:rsid w:val="00D037DE"/>
    <w:rsid w:val="00D07A29"/>
    <w:rsid w:val="00D153C5"/>
    <w:rsid w:val="00D15988"/>
    <w:rsid w:val="00D47DCD"/>
    <w:rsid w:val="00D67F15"/>
    <w:rsid w:val="00D7279A"/>
    <w:rsid w:val="00D77C98"/>
    <w:rsid w:val="00D92B34"/>
    <w:rsid w:val="00D93D7F"/>
    <w:rsid w:val="00DA7488"/>
    <w:rsid w:val="00DC0D43"/>
    <w:rsid w:val="00DD4C7C"/>
    <w:rsid w:val="00DE0707"/>
    <w:rsid w:val="00DF5DC5"/>
    <w:rsid w:val="00E12DD9"/>
    <w:rsid w:val="00E16388"/>
    <w:rsid w:val="00E33CDF"/>
    <w:rsid w:val="00E605BF"/>
    <w:rsid w:val="00E6426E"/>
    <w:rsid w:val="00E6693B"/>
    <w:rsid w:val="00EB008F"/>
    <w:rsid w:val="00EC6237"/>
    <w:rsid w:val="00EE3D04"/>
    <w:rsid w:val="00EF1E21"/>
    <w:rsid w:val="00EF2E81"/>
    <w:rsid w:val="00F12DE6"/>
    <w:rsid w:val="00F22730"/>
    <w:rsid w:val="00F43910"/>
    <w:rsid w:val="00F56EBD"/>
    <w:rsid w:val="00F65992"/>
    <w:rsid w:val="00F70BA3"/>
    <w:rsid w:val="00F772AE"/>
    <w:rsid w:val="00FB5921"/>
    <w:rsid w:val="00FC592F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F50F59C5-3501-4475-A1DC-9542401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uiPriority w:val="99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A019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2518;fld=134" TargetMode="External"/><Relationship Id="rId20" Type="http://schemas.openxmlformats.org/officeDocument/2006/relationships/hyperlink" Target="http://www.lot-online.ru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hyperlink" Target="http://www.auction-house.ru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Relationship Id="rId14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9A1E-9CFC-4F50-AF6C-315B0091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23488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Сабликова Елизавета Николаевна</cp:lastModifiedBy>
  <cp:revision>13</cp:revision>
  <cp:lastPrinted>2022-10-06T08:35:00Z</cp:lastPrinted>
  <dcterms:created xsi:type="dcterms:W3CDTF">2022-10-06T11:04:00Z</dcterms:created>
  <dcterms:modified xsi:type="dcterms:W3CDTF">2023-10-18T06:44:00Z</dcterms:modified>
</cp:coreProperties>
</file>